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30" w:rsidRDefault="00C86430">
      <w:pPr>
        <w:rPr>
          <w:rFonts w:ascii="Open Sans" w:eastAsia="Open Sans" w:hAnsi="Open Sans" w:cs="Open Sans"/>
        </w:rPr>
      </w:pPr>
    </w:p>
    <w:p w:rsidR="00C86430" w:rsidRDefault="00C67B38">
      <w:pPr>
        <w:rPr>
          <w:rFonts w:ascii="Open Sans" w:eastAsia="Open Sans" w:hAnsi="Open Sans" w:cs="Open Sans"/>
        </w:rPr>
      </w:pPr>
      <w:r>
        <w:rPr>
          <w:rFonts w:ascii="Open Sans" w:eastAsia="Open Sans" w:hAnsi="Open Sans" w:cs="Open Sans"/>
        </w:rPr>
        <w:t xml:space="preserve">To reduce the burden for counsellors and students of printing and returning course selection sign-off sheets, </w:t>
      </w:r>
      <w:proofErr w:type="spellStart"/>
      <w:r>
        <w:rPr>
          <w:rFonts w:ascii="Open Sans" w:eastAsia="Open Sans" w:hAnsi="Open Sans" w:cs="Open Sans"/>
        </w:rPr>
        <w:t>myBlueprint’s</w:t>
      </w:r>
      <w:proofErr w:type="spellEnd"/>
      <w:r>
        <w:rPr>
          <w:rFonts w:ascii="Open Sans" w:eastAsia="Open Sans" w:hAnsi="Open Sans" w:cs="Open Sans"/>
        </w:rPr>
        <w:t xml:space="preserve"> </w:t>
      </w:r>
      <w:r>
        <w:rPr>
          <w:rFonts w:ascii="Open Sans" w:eastAsia="Open Sans" w:hAnsi="Open Sans" w:cs="Open Sans"/>
          <w:i/>
        </w:rPr>
        <w:t xml:space="preserve">new </w:t>
      </w:r>
      <w:r>
        <w:rPr>
          <w:rFonts w:ascii="Open Sans" w:eastAsia="Open Sans" w:hAnsi="Open Sans" w:cs="Open Sans"/>
          <w:b/>
        </w:rPr>
        <w:t>online parent/guardian course selection approval</w:t>
      </w:r>
      <w:r>
        <w:rPr>
          <w:rFonts w:ascii="Open Sans" w:eastAsia="Open Sans" w:hAnsi="Open Sans" w:cs="Open Sans"/>
        </w:rPr>
        <w:t xml:space="preserve"> </w:t>
      </w:r>
      <w:r>
        <w:rPr>
          <w:rFonts w:ascii="Open Sans" w:eastAsia="Open Sans" w:hAnsi="Open Sans" w:cs="Open Sans"/>
        </w:rPr>
        <w:t xml:space="preserve">allows parent/guardian sign-off to be emailed and approved without requiring a paper form. </w:t>
      </w:r>
    </w:p>
    <w:p w:rsidR="00C86430" w:rsidRDefault="00C86430">
      <w:pPr>
        <w:rPr>
          <w:rFonts w:ascii="Open Sans" w:eastAsia="Open Sans" w:hAnsi="Open Sans" w:cs="Open Sans"/>
        </w:rPr>
      </w:pPr>
    </w:p>
    <w:p w:rsidR="00C86430" w:rsidRDefault="00C67B38">
      <w:pPr>
        <w:rPr>
          <w:rFonts w:ascii="Open Sans" w:eastAsia="Open Sans" w:hAnsi="Open Sans" w:cs="Open Sans"/>
        </w:rPr>
      </w:pPr>
      <w:r>
        <w:rPr>
          <w:rFonts w:ascii="Open Sans" w:eastAsia="Open Sans" w:hAnsi="Open Sans" w:cs="Open Sans"/>
        </w:rPr>
        <w:t>The following guide outlines:</w:t>
      </w:r>
    </w:p>
    <w:p w:rsidR="00C86430" w:rsidRDefault="00C67B38">
      <w:pPr>
        <w:numPr>
          <w:ilvl w:val="0"/>
          <w:numId w:val="4"/>
        </w:numPr>
        <w:rPr>
          <w:rFonts w:ascii="Open Sans" w:eastAsia="Open Sans" w:hAnsi="Open Sans" w:cs="Open Sans"/>
        </w:rPr>
      </w:pPr>
      <w:hyperlink w:anchor="r7e2ftpllxjl">
        <w:r>
          <w:rPr>
            <w:rFonts w:ascii="Open Sans" w:eastAsia="Open Sans" w:hAnsi="Open Sans" w:cs="Open Sans"/>
            <w:color w:val="1155CC"/>
            <w:u w:val="single"/>
          </w:rPr>
          <w:t xml:space="preserve">How students send email approval requests to a parent/guardian </w:t>
        </w:r>
      </w:hyperlink>
    </w:p>
    <w:p w:rsidR="00C86430" w:rsidRDefault="00C67B38">
      <w:pPr>
        <w:numPr>
          <w:ilvl w:val="0"/>
          <w:numId w:val="4"/>
        </w:numPr>
        <w:rPr>
          <w:rFonts w:ascii="Open Sans" w:eastAsia="Open Sans" w:hAnsi="Open Sans" w:cs="Open Sans"/>
        </w:rPr>
      </w:pPr>
      <w:hyperlink w:anchor="kix.qj3dkt4l4b4k">
        <w:r>
          <w:rPr>
            <w:rFonts w:ascii="Open Sans" w:eastAsia="Open Sans" w:hAnsi="Open Sans" w:cs="Open Sans"/>
            <w:color w:val="1155CC"/>
            <w:u w:val="single"/>
          </w:rPr>
          <w:t>How counsellors track approval status for students</w:t>
        </w:r>
      </w:hyperlink>
      <w:r>
        <w:rPr>
          <w:rFonts w:ascii="Open Sans" w:eastAsia="Open Sans" w:hAnsi="Open Sans" w:cs="Open Sans"/>
        </w:rPr>
        <w:t xml:space="preserve"> </w:t>
      </w:r>
    </w:p>
    <w:p w:rsidR="00C86430" w:rsidRDefault="00C86430">
      <w:pPr>
        <w:rPr>
          <w:rFonts w:ascii="Open Sans" w:eastAsia="Open Sans" w:hAnsi="Open Sans" w:cs="Open Sans"/>
        </w:rPr>
      </w:pPr>
    </w:p>
    <w:p w:rsidR="00C86430" w:rsidRDefault="00C86430">
      <w:pPr>
        <w:rPr>
          <w:rFonts w:ascii="Open Sans" w:eastAsia="Open Sans" w:hAnsi="Open Sans" w:cs="Open Sans"/>
        </w:rPr>
      </w:pPr>
      <w:bookmarkStart w:id="0" w:name="_GoBack"/>
      <w:bookmarkEnd w:id="0"/>
    </w:p>
    <w:p w:rsidR="00C86430" w:rsidRDefault="00C67B38">
      <w:pPr>
        <w:rPr>
          <w:rFonts w:ascii="Open Sans" w:eastAsia="Open Sans" w:hAnsi="Open Sans" w:cs="Open Sans"/>
          <w:b/>
        </w:rPr>
      </w:pPr>
      <w:bookmarkStart w:id="1" w:name="r7e2ftpllxjl" w:colFirst="0" w:colLast="0"/>
      <w:bookmarkEnd w:id="1"/>
      <w:r>
        <w:rPr>
          <w:rFonts w:ascii="Open Sans" w:eastAsia="Open Sans" w:hAnsi="Open Sans" w:cs="Open Sans"/>
          <w:b/>
        </w:rPr>
        <w:t>A) How students send email approval requests to a parent/guardian</w:t>
      </w:r>
    </w:p>
    <w:p w:rsidR="00C86430" w:rsidRDefault="00C86430">
      <w:pPr>
        <w:rPr>
          <w:rFonts w:ascii="Open Sans" w:eastAsia="Open Sans" w:hAnsi="Open Sans" w:cs="Open Sans"/>
          <w:b/>
        </w:rPr>
      </w:pPr>
    </w:p>
    <w:p w:rsidR="00C86430" w:rsidRDefault="00C67B38">
      <w:pPr>
        <w:rPr>
          <w:rFonts w:ascii="Open Sans" w:eastAsia="Open Sans" w:hAnsi="Open Sans" w:cs="Open Sans"/>
          <w:i/>
        </w:rPr>
      </w:pPr>
      <w:r>
        <w:rPr>
          <w:rFonts w:ascii="Open Sans" w:eastAsia="Open Sans" w:hAnsi="Open Sans" w:cs="Open Sans"/>
          <w:i/>
        </w:rPr>
        <w:t xml:space="preserve">*NOTE: The online parent approval option must be enabled at the board level for students to access the following options.  </w:t>
      </w:r>
    </w:p>
    <w:p w:rsidR="00C86430" w:rsidRDefault="00C86430">
      <w:pPr>
        <w:rPr>
          <w:rFonts w:ascii="Open Sans" w:eastAsia="Open Sans" w:hAnsi="Open Sans" w:cs="Open Sans"/>
        </w:rPr>
      </w:pPr>
    </w:p>
    <w:p w:rsidR="00C86430" w:rsidRDefault="00C67B38">
      <w:pPr>
        <w:numPr>
          <w:ilvl w:val="0"/>
          <w:numId w:val="1"/>
        </w:numPr>
        <w:rPr>
          <w:rFonts w:ascii="Open Sans" w:eastAsia="Open Sans" w:hAnsi="Open Sans" w:cs="Open Sans"/>
        </w:rPr>
      </w:pPr>
      <w:r>
        <w:rPr>
          <w:rFonts w:ascii="Open Sans" w:eastAsia="Open Sans" w:hAnsi="Open Sans" w:cs="Open Sans"/>
        </w:rPr>
        <w:t xml:space="preserve">In </w:t>
      </w:r>
      <w:proofErr w:type="spellStart"/>
      <w:r>
        <w:rPr>
          <w:rFonts w:ascii="Open Sans" w:eastAsia="Open Sans" w:hAnsi="Open Sans" w:cs="Open Sans"/>
        </w:rPr>
        <w:t>my</w:t>
      </w:r>
      <w:r>
        <w:rPr>
          <w:rFonts w:ascii="Open Sans" w:eastAsia="Open Sans" w:hAnsi="Open Sans" w:cs="Open Sans"/>
        </w:rPr>
        <w:t>Blueprint</w:t>
      </w:r>
      <w:proofErr w:type="spellEnd"/>
      <w:r>
        <w:rPr>
          <w:rFonts w:ascii="Open Sans" w:eastAsia="Open Sans" w:hAnsi="Open Sans" w:cs="Open Sans"/>
        </w:rPr>
        <w:t xml:space="preserve">, once students submit their courses they are prompted with a </w:t>
      </w:r>
      <w:r>
        <w:rPr>
          <w:rFonts w:ascii="Open Sans" w:eastAsia="Open Sans" w:hAnsi="Open Sans" w:cs="Open Sans"/>
          <w:b/>
        </w:rPr>
        <w:t>Send Approval Email</w:t>
      </w:r>
      <w:r>
        <w:rPr>
          <w:rFonts w:ascii="Open Sans" w:eastAsia="Open Sans" w:hAnsi="Open Sans" w:cs="Open Sans"/>
        </w:rPr>
        <w:t xml:space="preserve"> option. Once clicked, a parent or guardian’s email address can be added.</w:t>
      </w:r>
    </w:p>
    <w:p w:rsidR="00C86430" w:rsidRDefault="00C67B38">
      <w:pPr>
        <w:rPr>
          <w:rFonts w:ascii="Open Sans" w:eastAsia="Open Sans" w:hAnsi="Open Sans" w:cs="Open Sans"/>
        </w:rPr>
      </w:pPr>
      <w:r>
        <w:rPr>
          <w:noProof/>
          <w:lang w:val="en-CA"/>
        </w:rPr>
        <w:drawing>
          <wp:anchor distT="114300" distB="114300" distL="114300" distR="114300" simplePos="0" relativeHeight="251658240" behindDoc="0" locked="0" layoutInCell="1" hidden="0" allowOverlap="1">
            <wp:simplePos x="0" y="0"/>
            <wp:positionH relativeFrom="column">
              <wp:posOffset>400050</wp:posOffset>
            </wp:positionH>
            <wp:positionV relativeFrom="paragraph">
              <wp:posOffset>133350</wp:posOffset>
            </wp:positionV>
            <wp:extent cx="5600700" cy="3147220"/>
            <wp:effectExtent l="0" t="0" r="0" b="0"/>
            <wp:wrapSquare wrapText="bothSides" distT="114300" distB="114300" distL="114300" distR="11430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l="5303" t="5094" r="5606" b="7142"/>
                    <a:stretch>
                      <a:fillRect/>
                    </a:stretch>
                  </pic:blipFill>
                  <pic:spPr>
                    <a:xfrm>
                      <a:off x="0" y="0"/>
                      <a:ext cx="5600700" cy="3147220"/>
                    </a:xfrm>
                    <a:prstGeom prst="rect">
                      <a:avLst/>
                    </a:prstGeom>
                    <a:ln/>
                  </pic:spPr>
                </pic:pic>
              </a:graphicData>
            </a:graphic>
          </wp:anchor>
        </w:drawing>
      </w:r>
    </w:p>
    <w:p w:rsidR="00C86430" w:rsidRDefault="00C86430">
      <w:pPr>
        <w:rPr>
          <w:rFonts w:ascii="Open Sans" w:eastAsia="Open Sans" w:hAnsi="Open Sans" w:cs="Open Sans"/>
        </w:rPr>
      </w:pPr>
    </w:p>
    <w:p w:rsidR="00C86430" w:rsidRDefault="00C86430">
      <w:pPr>
        <w:rPr>
          <w:rFonts w:ascii="Open Sans" w:eastAsia="Open Sans" w:hAnsi="Open Sans" w:cs="Open Sans"/>
        </w:rPr>
      </w:pPr>
    </w:p>
    <w:p w:rsidR="00C86430" w:rsidRDefault="00C86430">
      <w:pPr>
        <w:rPr>
          <w:rFonts w:ascii="Open Sans" w:eastAsia="Open Sans" w:hAnsi="Open Sans" w:cs="Open Sans"/>
        </w:rPr>
      </w:pPr>
    </w:p>
    <w:p w:rsidR="00C86430" w:rsidRDefault="00C86430">
      <w:pPr>
        <w:rPr>
          <w:rFonts w:ascii="Open Sans" w:eastAsia="Open Sans" w:hAnsi="Open Sans" w:cs="Open Sans"/>
        </w:rPr>
      </w:pPr>
    </w:p>
    <w:p w:rsidR="00C86430" w:rsidRDefault="00C86430">
      <w:pPr>
        <w:rPr>
          <w:rFonts w:ascii="Open Sans" w:eastAsia="Open Sans" w:hAnsi="Open Sans" w:cs="Open Sans"/>
        </w:rPr>
      </w:pPr>
    </w:p>
    <w:p w:rsidR="00C86430" w:rsidRDefault="00C86430">
      <w:pPr>
        <w:rPr>
          <w:rFonts w:ascii="Open Sans" w:eastAsia="Open Sans" w:hAnsi="Open Sans" w:cs="Open Sans"/>
        </w:rPr>
      </w:pPr>
    </w:p>
    <w:p w:rsidR="00C86430" w:rsidRDefault="00C67B38">
      <w:pPr>
        <w:ind w:left="720"/>
        <w:rPr>
          <w:rFonts w:ascii="Open Sans" w:eastAsia="Open Sans" w:hAnsi="Open Sans" w:cs="Open Sans"/>
        </w:rPr>
      </w:pPr>
      <w:r>
        <w:rPr>
          <w:rFonts w:ascii="Open Sans" w:eastAsia="Open Sans" w:hAnsi="Open Sans" w:cs="Open Sans"/>
        </w:rPr>
        <w:br/>
      </w:r>
      <w:r>
        <w:rPr>
          <w:rFonts w:ascii="Open Sans" w:eastAsia="Open Sans" w:hAnsi="Open Sans" w:cs="Open Sans"/>
        </w:rPr>
        <w:br/>
      </w:r>
      <w:r>
        <w:rPr>
          <w:rFonts w:ascii="Open Sans" w:eastAsia="Open Sans" w:hAnsi="Open Sans" w:cs="Open Sans"/>
        </w:rPr>
        <w:br/>
      </w:r>
      <w:r>
        <w:rPr>
          <w:rFonts w:ascii="Open Sans" w:eastAsia="Open Sans" w:hAnsi="Open Sans" w:cs="Open Sans"/>
        </w:rPr>
        <w:br/>
      </w:r>
    </w:p>
    <w:p w:rsidR="00C86430" w:rsidRDefault="00C86430">
      <w:pPr>
        <w:ind w:left="720"/>
        <w:rPr>
          <w:rFonts w:ascii="Open Sans" w:eastAsia="Open Sans" w:hAnsi="Open Sans" w:cs="Open Sans"/>
        </w:rPr>
      </w:pPr>
    </w:p>
    <w:p w:rsidR="00C86430" w:rsidRDefault="00C86430">
      <w:pPr>
        <w:ind w:left="720"/>
        <w:rPr>
          <w:rFonts w:ascii="Open Sans" w:eastAsia="Open Sans" w:hAnsi="Open Sans" w:cs="Open Sans"/>
        </w:rPr>
      </w:pPr>
    </w:p>
    <w:p w:rsidR="00C86430" w:rsidRDefault="00C86430">
      <w:pPr>
        <w:ind w:left="720"/>
        <w:rPr>
          <w:rFonts w:ascii="Open Sans" w:eastAsia="Open Sans" w:hAnsi="Open Sans" w:cs="Open Sans"/>
        </w:rPr>
      </w:pPr>
    </w:p>
    <w:p w:rsidR="00C86430" w:rsidRDefault="00C86430">
      <w:pPr>
        <w:ind w:left="720"/>
        <w:rPr>
          <w:rFonts w:ascii="Open Sans" w:eastAsia="Open Sans" w:hAnsi="Open Sans" w:cs="Open Sans"/>
        </w:rPr>
      </w:pPr>
    </w:p>
    <w:p w:rsidR="00C86430" w:rsidRDefault="00C67B38">
      <w:pPr>
        <w:numPr>
          <w:ilvl w:val="0"/>
          <w:numId w:val="1"/>
        </w:numPr>
        <w:rPr>
          <w:rFonts w:ascii="Open Sans" w:eastAsia="Open Sans" w:hAnsi="Open Sans" w:cs="Open Sans"/>
        </w:rPr>
      </w:pPr>
      <w:r>
        <w:rPr>
          <w:rFonts w:ascii="Open Sans" w:eastAsia="Open Sans" w:hAnsi="Open Sans" w:cs="Open Sans"/>
        </w:rPr>
        <w:t xml:space="preserve">After entering an email address and clicking </w:t>
      </w:r>
      <w:r>
        <w:rPr>
          <w:rFonts w:ascii="Open Sans" w:eastAsia="Open Sans" w:hAnsi="Open Sans" w:cs="Open Sans"/>
          <w:b/>
        </w:rPr>
        <w:t>Send Approval Email</w:t>
      </w:r>
      <w:r>
        <w:rPr>
          <w:rFonts w:ascii="Open Sans" w:eastAsia="Open Sans" w:hAnsi="Open Sans" w:cs="Open Sans"/>
        </w:rPr>
        <w:t>, the paren</w:t>
      </w:r>
      <w:r>
        <w:rPr>
          <w:rFonts w:ascii="Open Sans" w:eastAsia="Open Sans" w:hAnsi="Open Sans" w:cs="Open Sans"/>
        </w:rPr>
        <w:t>t/guardian receives a course selection approval request email, including:</w:t>
      </w:r>
    </w:p>
    <w:p w:rsidR="00C86430" w:rsidRDefault="00C67B38">
      <w:pPr>
        <w:numPr>
          <w:ilvl w:val="1"/>
          <w:numId w:val="1"/>
        </w:numPr>
        <w:rPr>
          <w:rFonts w:ascii="Open Sans" w:eastAsia="Open Sans" w:hAnsi="Open Sans" w:cs="Open Sans"/>
        </w:rPr>
      </w:pPr>
      <w:r>
        <w:rPr>
          <w:rFonts w:ascii="Open Sans" w:eastAsia="Open Sans" w:hAnsi="Open Sans" w:cs="Open Sans"/>
        </w:rPr>
        <w:t>The student’s course requests</w:t>
      </w:r>
    </w:p>
    <w:p w:rsidR="00C86430" w:rsidRDefault="00C67B38">
      <w:pPr>
        <w:numPr>
          <w:ilvl w:val="1"/>
          <w:numId w:val="1"/>
        </w:numPr>
        <w:rPr>
          <w:rFonts w:ascii="Open Sans" w:eastAsia="Open Sans" w:hAnsi="Open Sans" w:cs="Open Sans"/>
        </w:rPr>
      </w:pPr>
      <w:r>
        <w:rPr>
          <w:rFonts w:ascii="Open Sans" w:eastAsia="Open Sans" w:hAnsi="Open Sans" w:cs="Open Sans"/>
        </w:rPr>
        <w:t>Alternate course requests, if any</w:t>
      </w:r>
    </w:p>
    <w:p w:rsidR="00C86430" w:rsidRDefault="00C67B38">
      <w:pPr>
        <w:numPr>
          <w:ilvl w:val="1"/>
          <w:numId w:val="1"/>
        </w:numPr>
        <w:rPr>
          <w:rFonts w:ascii="Open Sans" w:eastAsia="Open Sans" w:hAnsi="Open Sans" w:cs="Open Sans"/>
        </w:rPr>
      </w:pPr>
      <w:r>
        <w:rPr>
          <w:rFonts w:ascii="Open Sans" w:eastAsia="Open Sans" w:hAnsi="Open Sans" w:cs="Open Sans"/>
        </w:rPr>
        <w:lastRenderedPageBreak/>
        <w:t>Issues with course submission, if any (</w:t>
      </w:r>
      <w:r>
        <w:rPr>
          <w:rFonts w:ascii="Open Sans" w:eastAsia="Open Sans" w:hAnsi="Open Sans" w:cs="Open Sans"/>
          <w:i/>
        </w:rPr>
        <w:t>e.g.</w:t>
      </w:r>
      <w:r>
        <w:rPr>
          <w:rFonts w:ascii="Open Sans" w:eastAsia="Open Sans" w:hAnsi="Open Sans" w:cs="Open Sans"/>
        </w:rPr>
        <w:t xml:space="preserve"> missing prerequisite, etc.)</w:t>
      </w:r>
    </w:p>
    <w:p w:rsidR="00C86430" w:rsidRDefault="00C67B38">
      <w:pPr>
        <w:numPr>
          <w:ilvl w:val="1"/>
          <w:numId w:val="1"/>
        </w:numPr>
        <w:rPr>
          <w:rFonts w:ascii="Open Sans" w:eastAsia="Open Sans" w:hAnsi="Open Sans" w:cs="Open Sans"/>
        </w:rPr>
      </w:pPr>
      <w:r>
        <w:rPr>
          <w:rFonts w:ascii="Open Sans" w:eastAsia="Open Sans" w:hAnsi="Open Sans" w:cs="Open Sans"/>
        </w:rPr>
        <w:t>Student comments, if any</w:t>
      </w:r>
    </w:p>
    <w:p w:rsidR="00C86430" w:rsidRDefault="00C67B38">
      <w:pPr>
        <w:numPr>
          <w:ilvl w:val="1"/>
          <w:numId w:val="1"/>
        </w:numPr>
        <w:rPr>
          <w:rFonts w:ascii="Open Sans" w:eastAsia="Open Sans" w:hAnsi="Open Sans" w:cs="Open Sans"/>
        </w:rPr>
      </w:pPr>
      <w:r>
        <w:rPr>
          <w:rFonts w:ascii="Open Sans" w:eastAsia="Open Sans" w:hAnsi="Open Sans" w:cs="Open Sans"/>
        </w:rPr>
        <w:t>Course guidance messages, if any</w:t>
      </w:r>
      <w:r>
        <w:rPr>
          <w:noProof/>
          <w:lang w:val="en-CA"/>
        </w:rPr>
        <w:drawing>
          <wp:anchor distT="114300" distB="114300" distL="114300" distR="114300" simplePos="0" relativeHeight="251659264" behindDoc="0" locked="0" layoutInCell="1" hidden="0" allowOverlap="1">
            <wp:simplePos x="0" y="0"/>
            <wp:positionH relativeFrom="column">
              <wp:posOffset>876300</wp:posOffset>
            </wp:positionH>
            <wp:positionV relativeFrom="paragraph">
              <wp:posOffset>333083</wp:posOffset>
            </wp:positionV>
            <wp:extent cx="4629150" cy="4944937"/>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2674" r="-2674" b="17964"/>
                    <a:stretch>
                      <a:fillRect/>
                    </a:stretch>
                  </pic:blipFill>
                  <pic:spPr>
                    <a:xfrm>
                      <a:off x="0" y="0"/>
                      <a:ext cx="4629150" cy="4944937"/>
                    </a:xfrm>
                    <a:prstGeom prst="rect">
                      <a:avLst/>
                    </a:prstGeom>
                    <a:ln/>
                  </pic:spPr>
                </pic:pic>
              </a:graphicData>
            </a:graphic>
          </wp:anchor>
        </w:drawing>
      </w:r>
    </w:p>
    <w:p w:rsidR="00C86430" w:rsidRDefault="00C86430">
      <w:pPr>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ind w:left="1440"/>
        <w:rPr>
          <w:rFonts w:ascii="Open Sans" w:eastAsia="Open Sans" w:hAnsi="Open Sans" w:cs="Open Sans"/>
        </w:rPr>
      </w:pPr>
    </w:p>
    <w:p w:rsidR="00C86430" w:rsidRDefault="00C86430">
      <w:pPr>
        <w:rPr>
          <w:rFonts w:ascii="Open Sans" w:eastAsia="Open Sans" w:hAnsi="Open Sans" w:cs="Open Sans"/>
        </w:rPr>
      </w:pPr>
    </w:p>
    <w:p w:rsidR="00C86430" w:rsidRDefault="00C67B38">
      <w:pPr>
        <w:rPr>
          <w:rFonts w:ascii="Open Sans" w:eastAsia="Open Sans" w:hAnsi="Open Sans" w:cs="Open Sans"/>
        </w:rPr>
      </w:pPr>
      <w:r>
        <w:rPr>
          <w:noProof/>
          <w:lang w:val="en-CA"/>
        </w:rPr>
        <w:drawing>
          <wp:anchor distT="114300" distB="114300" distL="114300" distR="114300" simplePos="0" relativeHeight="251660288" behindDoc="0" locked="0" layoutInCell="1" hidden="0" allowOverlap="1">
            <wp:simplePos x="0" y="0"/>
            <wp:positionH relativeFrom="column">
              <wp:posOffset>990600</wp:posOffset>
            </wp:positionH>
            <wp:positionV relativeFrom="paragraph">
              <wp:posOffset>5933198</wp:posOffset>
            </wp:positionV>
            <wp:extent cx="3452813" cy="1793379"/>
            <wp:effectExtent l="0" t="0" r="0" b="0"/>
            <wp:wrapTopAndBottom distT="114300" distB="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452813" cy="1793379"/>
                    </a:xfrm>
                    <a:prstGeom prst="rect">
                      <a:avLst/>
                    </a:prstGeom>
                    <a:ln/>
                  </pic:spPr>
                </pic:pic>
              </a:graphicData>
            </a:graphic>
          </wp:anchor>
        </w:drawing>
      </w:r>
    </w:p>
    <w:p w:rsidR="00C86430" w:rsidRDefault="00C67B38">
      <w:pPr>
        <w:numPr>
          <w:ilvl w:val="0"/>
          <w:numId w:val="1"/>
        </w:numPr>
      </w:pPr>
      <w:r>
        <w:rPr>
          <w:rFonts w:ascii="Open Sans" w:eastAsia="Open Sans" w:hAnsi="Open Sans" w:cs="Open Sans"/>
        </w:rPr>
        <w:lastRenderedPageBreak/>
        <w:t xml:space="preserve">In the course selection approval request email, the parent/guardian has the option to </w:t>
      </w:r>
      <w:proofErr w:type="gramStart"/>
      <w:r>
        <w:rPr>
          <w:rFonts w:ascii="Open Sans" w:eastAsia="Open Sans" w:hAnsi="Open Sans" w:cs="Open Sans"/>
          <w:b/>
        </w:rPr>
        <w:t>Approve</w:t>
      </w:r>
      <w:proofErr w:type="gramEnd"/>
      <w:r>
        <w:rPr>
          <w:rFonts w:ascii="Open Sans" w:eastAsia="Open Sans" w:hAnsi="Open Sans" w:cs="Open Sans"/>
          <w:b/>
        </w:rPr>
        <w:t xml:space="preserve"> </w:t>
      </w:r>
      <w:r>
        <w:rPr>
          <w:rFonts w:ascii="Open Sans" w:eastAsia="Open Sans" w:hAnsi="Open Sans" w:cs="Open Sans"/>
        </w:rPr>
        <w:t xml:space="preserve">or </w:t>
      </w:r>
      <w:r>
        <w:rPr>
          <w:rFonts w:ascii="Open Sans" w:eastAsia="Open Sans" w:hAnsi="Open Sans" w:cs="Open Sans"/>
          <w:b/>
        </w:rPr>
        <w:t xml:space="preserve">Reject </w:t>
      </w:r>
      <w:r>
        <w:rPr>
          <w:rFonts w:ascii="Open Sans" w:eastAsia="Open Sans" w:hAnsi="Open Sans" w:cs="Open Sans"/>
        </w:rPr>
        <w:t xml:space="preserve">the student’s selections by clicking a button or link in the email. </w:t>
      </w:r>
    </w:p>
    <w:p w:rsidR="00C86430" w:rsidRDefault="00C86430">
      <w:pPr>
        <w:rPr>
          <w:rFonts w:ascii="Open Sans" w:eastAsia="Open Sans" w:hAnsi="Open Sans" w:cs="Open Sans"/>
        </w:rPr>
      </w:pPr>
    </w:p>
    <w:p w:rsidR="00C86430" w:rsidRDefault="00C67B38">
      <w:pPr>
        <w:jc w:val="center"/>
        <w:rPr>
          <w:rFonts w:ascii="Open Sans" w:eastAsia="Open Sans" w:hAnsi="Open Sans" w:cs="Open Sans"/>
        </w:rPr>
      </w:pPr>
      <w:r>
        <w:rPr>
          <w:rFonts w:ascii="Open Sans" w:eastAsia="Open Sans" w:hAnsi="Open Sans" w:cs="Open Sans"/>
          <w:noProof/>
          <w:lang w:val="en-CA"/>
        </w:rPr>
        <w:drawing>
          <wp:inline distT="114300" distB="114300" distL="114300" distR="114300">
            <wp:extent cx="4471988" cy="1014797"/>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471988" cy="1014797"/>
                    </a:xfrm>
                    <a:prstGeom prst="rect">
                      <a:avLst/>
                    </a:prstGeom>
                    <a:ln/>
                  </pic:spPr>
                </pic:pic>
              </a:graphicData>
            </a:graphic>
          </wp:inline>
        </w:drawing>
      </w:r>
    </w:p>
    <w:p w:rsidR="00C86430" w:rsidRDefault="00C67B38">
      <w:pPr>
        <w:numPr>
          <w:ilvl w:val="0"/>
          <w:numId w:val="3"/>
        </w:numPr>
        <w:rPr>
          <w:rFonts w:ascii="Open Sans" w:eastAsia="Open Sans" w:hAnsi="Open Sans" w:cs="Open Sans"/>
        </w:rPr>
      </w:pPr>
      <w:r>
        <w:rPr>
          <w:rFonts w:ascii="Open Sans" w:eastAsia="Open Sans" w:hAnsi="Open Sans" w:cs="Open Sans"/>
        </w:rPr>
        <w:t xml:space="preserve">Students see a confirmation within their </w:t>
      </w:r>
      <w:r>
        <w:rPr>
          <w:rFonts w:ascii="Open Sans" w:eastAsia="Open Sans" w:hAnsi="Open Sans" w:cs="Open Sans"/>
          <w:b/>
        </w:rPr>
        <w:t xml:space="preserve">High School Plan </w:t>
      </w:r>
      <w:r>
        <w:rPr>
          <w:rFonts w:ascii="Open Sans" w:eastAsia="Open Sans" w:hAnsi="Open Sans" w:cs="Open Sans"/>
        </w:rPr>
        <w:t xml:space="preserve">indicating if their course selections have been approved or not by their parent/guardian. </w:t>
      </w:r>
    </w:p>
    <w:p w:rsidR="00C86430" w:rsidRDefault="00C86430">
      <w:pPr>
        <w:ind w:left="720"/>
        <w:rPr>
          <w:rFonts w:ascii="Open Sans" w:eastAsia="Open Sans" w:hAnsi="Open Sans" w:cs="Open Sans"/>
        </w:rPr>
      </w:pPr>
    </w:p>
    <w:p w:rsidR="00C86430" w:rsidRDefault="00C67B38">
      <w:pPr>
        <w:rPr>
          <w:rFonts w:ascii="Open Sans" w:eastAsia="Open Sans" w:hAnsi="Open Sans" w:cs="Open Sans"/>
        </w:rPr>
      </w:pPr>
      <w:r>
        <w:rPr>
          <w:rFonts w:ascii="Open Sans" w:eastAsia="Open Sans" w:hAnsi="Open Sans" w:cs="Open Sans"/>
          <w:noProof/>
          <w:lang w:val="en-CA"/>
        </w:rPr>
        <w:drawing>
          <wp:inline distT="114300" distB="114300" distL="114300" distR="114300">
            <wp:extent cx="6400800" cy="28194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6400800" cy="2819400"/>
                    </a:xfrm>
                    <a:prstGeom prst="rect">
                      <a:avLst/>
                    </a:prstGeom>
                    <a:ln/>
                  </pic:spPr>
                </pic:pic>
              </a:graphicData>
            </a:graphic>
          </wp:inline>
        </w:drawing>
      </w:r>
    </w:p>
    <w:p w:rsidR="00C86430" w:rsidRDefault="00C86430">
      <w:pPr>
        <w:rPr>
          <w:rFonts w:ascii="Open Sans" w:eastAsia="Open Sans" w:hAnsi="Open Sans" w:cs="Open Sans"/>
        </w:rPr>
      </w:pPr>
    </w:p>
    <w:p w:rsidR="00C86430" w:rsidRDefault="00C86430">
      <w:pPr>
        <w:ind w:left="720"/>
        <w:rPr>
          <w:rFonts w:ascii="Open Sans" w:eastAsia="Open Sans" w:hAnsi="Open Sans" w:cs="Open Sans"/>
        </w:rPr>
      </w:pPr>
    </w:p>
    <w:p w:rsidR="00C86430" w:rsidRDefault="00C67B38">
      <w:pPr>
        <w:rPr>
          <w:rFonts w:ascii="Open Sans" w:eastAsia="Open Sans" w:hAnsi="Open Sans" w:cs="Open Sans"/>
          <w:b/>
        </w:rPr>
      </w:pPr>
      <w:bookmarkStart w:id="2" w:name="kix.qj3dkt4l4b4k" w:colFirst="0" w:colLast="0"/>
      <w:bookmarkEnd w:id="2"/>
      <w:r>
        <w:rPr>
          <w:rFonts w:ascii="Open Sans" w:eastAsia="Open Sans" w:hAnsi="Open Sans" w:cs="Open Sans"/>
          <w:b/>
        </w:rPr>
        <w:t>B) How counsellors track email approval status for students</w:t>
      </w:r>
    </w:p>
    <w:p w:rsidR="00C86430" w:rsidRDefault="00C86430">
      <w:pPr>
        <w:ind w:left="720"/>
        <w:rPr>
          <w:rFonts w:ascii="Open Sans" w:eastAsia="Open Sans" w:hAnsi="Open Sans" w:cs="Open Sans"/>
        </w:rPr>
      </w:pPr>
    </w:p>
    <w:p w:rsidR="00C86430" w:rsidRDefault="00C67B38">
      <w:pPr>
        <w:numPr>
          <w:ilvl w:val="0"/>
          <w:numId w:val="5"/>
        </w:numPr>
        <w:rPr>
          <w:rFonts w:ascii="Open Sans" w:eastAsia="Open Sans" w:hAnsi="Open Sans" w:cs="Open Sans"/>
        </w:rPr>
      </w:pPr>
      <w:bookmarkStart w:id="3" w:name="fnqxvhy8sm0i" w:colFirst="0" w:colLast="0"/>
      <w:bookmarkEnd w:id="3"/>
      <w:r>
        <w:rPr>
          <w:rFonts w:ascii="Open Sans" w:eastAsia="Open Sans" w:hAnsi="Open Sans" w:cs="Open Sans"/>
        </w:rPr>
        <w:t xml:space="preserve">Parent/guardian approval or rejection of </w:t>
      </w:r>
      <w:r>
        <w:rPr>
          <w:rFonts w:ascii="Open Sans" w:eastAsia="Open Sans" w:hAnsi="Open Sans" w:cs="Open Sans"/>
        </w:rPr>
        <w:t xml:space="preserve">course selections can be tracked by counsellors from their </w:t>
      </w:r>
      <w:proofErr w:type="spellStart"/>
      <w:r>
        <w:rPr>
          <w:rFonts w:ascii="Open Sans" w:eastAsia="Open Sans" w:hAnsi="Open Sans" w:cs="Open Sans"/>
        </w:rPr>
        <w:t>myBlueprint</w:t>
      </w:r>
      <w:proofErr w:type="spellEnd"/>
      <w:r>
        <w:rPr>
          <w:rFonts w:ascii="Open Sans" w:eastAsia="Open Sans" w:hAnsi="Open Sans" w:cs="Open Sans"/>
        </w:rPr>
        <w:t xml:space="preserve"> account in multiple ways:</w:t>
      </w:r>
      <w:r>
        <w:rPr>
          <w:rFonts w:ascii="Open Sans" w:eastAsia="Open Sans" w:hAnsi="Open Sans" w:cs="Open Sans"/>
        </w:rPr>
        <w:br/>
      </w:r>
    </w:p>
    <w:p w:rsidR="00C86430" w:rsidRDefault="00C67B38">
      <w:pPr>
        <w:numPr>
          <w:ilvl w:val="1"/>
          <w:numId w:val="5"/>
        </w:numPr>
        <w:rPr>
          <w:rFonts w:ascii="Open Sans" w:eastAsia="Open Sans" w:hAnsi="Open Sans" w:cs="Open Sans"/>
        </w:rPr>
      </w:pPr>
      <w:r>
        <w:rPr>
          <w:rFonts w:ascii="Open Sans" w:eastAsia="Open Sans" w:hAnsi="Open Sans" w:cs="Open Sans"/>
        </w:rPr>
        <w:t xml:space="preserve">From the </w:t>
      </w:r>
      <w:r>
        <w:rPr>
          <w:rFonts w:ascii="Open Sans" w:eastAsia="Open Sans" w:hAnsi="Open Sans" w:cs="Open Sans"/>
          <w:b/>
        </w:rPr>
        <w:t>Pending Approval</w:t>
      </w:r>
      <w:r>
        <w:rPr>
          <w:rFonts w:ascii="Open Sans" w:eastAsia="Open Sans" w:hAnsi="Open Sans" w:cs="Open Sans"/>
        </w:rPr>
        <w:t xml:space="preserve">, </w:t>
      </w:r>
      <w:r>
        <w:rPr>
          <w:rFonts w:ascii="Open Sans" w:eastAsia="Open Sans" w:hAnsi="Open Sans" w:cs="Open Sans"/>
          <w:b/>
        </w:rPr>
        <w:t xml:space="preserve">Pending Export, or Exported </w:t>
      </w:r>
      <w:r>
        <w:rPr>
          <w:rFonts w:ascii="Open Sans" w:eastAsia="Open Sans" w:hAnsi="Open Sans" w:cs="Open Sans"/>
        </w:rPr>
        <w:t xml:space="preserve">tabs in the </w:t>
      </w:r>
      <w:r>
        <w:rPr>
          <w:rFonts w:ascii="Open Sans" w:eastAsia="Open Sans" w:hAnsi="Open Sans" w:cs="Open Sans"/>
          <w:b/>
        </w:rPr>
        <w:t>Students</w:t>
      </w:r>
      <w:r>
        <w:rPr>
          <w:rFonts w:ascii="Open Sans" w:eastAsia="Open Sans" w:hAnsi="Open Sans" w:cs="Open Sans"/>
        </w:rPr>
        <w:t xml:space="preserve"> section, counsellors can click the </w:t>
      </w:r>
      <w:r>
        <w:rPr>
          <w:rFonts w:ascii="Open Sans" w:eastAsia="Open Sans" w:hAnsi="Open Sans" w:cs="Open Sans"/>
          <w:b/>
        </w:rPr>
        <w:t>View</w:t>
      </w:r>
      <w:r>
        <w:rPr>
          <w:rFonts w:ascii="Open Sans" w:eastAsia="Open Sans" w:hAnsi="Open Sans" w:cs="Open Sans"/>
        </w:rPr>
        <w:t xml:space="preserve"> button to see the</w:t>
      </w:r>
      <w:r>
        <w:rPr>
          <w:rFonts w:ascii="Open Sans" w:eastAsia="Open Sans" w:hAnsi="Open Sans" w:cs="Open Sans"/>
          <w:b/>
        </w:rPr>
        <w:t xml:space="preserve"> Course Selection </w:t>
      </w:r>
      <w:r>
        <w:rPr>
          <w:rFonts w:ascii="Open Sans" w:eastAsia="Open Sans" w:hAnsi="Open Sans" w:cs="Open Sans"/>
        </w:rPr>
        <w:t>details</w:t>
      </w:r>
      <w:r>
        <w:rPr>
          <w:rFonts w:ascii="Open Sans" w:eastAsia="Open Sans" w:hAnsi="Open Sans" w:cs="Open Sans"/>
        </w:rPr>
        <w:t xml:space="preserve"> of any individual student (including the </w:t>
      </w:r>
      <w:r>
        <w:rPr>
          <w:rFonts w:ascii="Open Sans" w:eastAsia="Open Sans" w:hAnsi="Open Sans" w:cs="Open Sans"/>
          <w:b/>
        </w:rPr>
        <w:t xml:space="preserve">Parent/Guardian Approval </w:t>
      </w:r>
      <w:r>
        <w:rPr>
          <w:rFonts w:ascii="Open Sans" w:eastAsia="Open Sans" w:hAnsi="Open Sans" w:cs="Open Sans"/>
        </w:rPr>
        <w:t>status).</w:t>
      </w:r>
    </w:p>
    <w:p w:rsidR="00C86430" w:rsidRDefault="00C86430">
      <w:pPr>
        <w:ind w:left="1440"/>
        <w:rPr>
          <w:rFonts w:ascii="Open Sans" w:eastAsia="Open Sans" w:hAnsi="Open Sans" w:cs="Open Sans"/>
        </w:rPr>
      </w:pPr>
    </w:p>
    <w:p w:rsidR="00C86430" w:rsidRDefault="00C67B38">
      <w:pPr>
        <w:jc w:val="center"/>
        <w:rPr>
          <w:rFonts w:ascii="Open Sans" w:eastAsia="Open Sans" w:hAnsi="Open Sans" w:cs="Open Sans"/>
        </w:rPr>
      </w:pPr>
      <w:r>
        <w:rPr>
          <w:rFonts w:ascii="Open Sans" w:eastAsia="Open Sans" w:hAnsi="Open Sans" w:cs="Open Sans"/>
          <w:noProof/>
          <w:lang w:val="en-CA"/>
        </w:rPr>
        <w:lastRenderedPageBreak/>
        <w:drawing>
          <wp:inline distT="114300" distB="114300" distL="114300" distR="114300">
            <wp:extent cx="6302163" cy="1815524"/>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6302163" cy="1815524"/>
                    </a:xfrm>
                    <a:prstGeom prst="rect">
                      <a:avLst/>
                    </a:prstGeom>
                    <a:ln/>
                  </pic:spPr>
                </pic:pic>
              </a:graphicData>
            </a:graphic>
          </wp:inline>
        </w:drawing>
      </w:r>
    </w:p>
    <w:p w:rsidR="00C86430" w:rsidRDefault="00C67B38">
      <w:pPr>
        <w:jc w:val="center"/>
        <w:rPr>
          <w:rFonts w:ascii="Open Sans" w:eastAsia="Open Sans" w:hAnsi="Open Sans" w:cs="Open Sans"/>
        </w:rPr>
      </w:pPr>
      <w:r>
        <w:rPr>
          <w:rFonts w:ascii="Open Sans" w:eastAsia="Open Sans" w:hAnsi="Open Sans" w:cs="Open Sans"/>
          <w:noProof/>
          <w:lang w:val="en-CA"/>
        </w:rPr>
        <w:drawing>
          <wp:inline distT="114300" distB="114300" distL="114300" distR="114300">
            <wp:extent cx="5976004" cy="2253247"/>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t="14291" b="14362"/>
                    <a:stretch>
                      <a:fillRect/>
                    </a:stretch>
                  </pic:blipFill>
                  <pic:spPr>
                    <a:xfrm>
                      <a:off x="0" y="0"/>
                      <a:ext cx="5976004" cy="2253247"/>
                    </a:xfrm>
                    <a:prstGeom prst="rect">
                      <a:avLst/>
                    </a:prstGeom>
                    <a:ln/>
                  </pic:spPr>
                </pic:pic>
              </a:graphicData>
            </a:graphic>
          </wp:inline>
        </w:drawing>
      </w:r>
    </w:p>
    <w:p w:rsidR="00C86430" w:rsidRDefault="00C86430">
      <w:pPr>
        <w:rPr>
          <w:rFonts w:ascii="Open Sans" w:eastAsia="Open Sans" w:hAnsi="Open Sans" w:cs="Open Sans"/>
        </w:rPr>
      </w:pPr>
    </w:p>
    <w:p w:rsidR="00C86430" w:rsidRDefault="00C67B38">
      <w:pPr>
        <w:numPr>
          <w:ilvl w:val="1"/>
          <w:numId w:val="5"/>
        </w:numPr>
      </w:pPr>
      <w:r>
        <w:rPr>
          <w:rFonts w:ascii="Open Sans" w:eastAsia="Open Sans" w:hAnsi="Open Sans" w:cs="Open Sans"/>
        </w:rPr>
        <w:t xml:space="preserve">From the </w:t>
      </w:r>
      <w:r>
        <w:rPr>
          <w:rFonts w:ascii="Open Sans" w:eastAsia="Open Sans" w:hAnsi="Open Sans" w:cs="Open Sans"/>
          <w:b/>
        </w:rPr>
        <w:t>Pending Approval</w:t>
      </w:r>
      <w:r>
        <w:rPr>
          <w:rFonts w:ascii="Open Sans" w:eastAsia="Open Sans" w:hAnsi="Open Sans" w:cs="Open Sans"/>
        </w:rPr>
        <w:t xml:space="preserve">, </w:t>
      </w:r>
      <w:r>
        <w:rPr>
          <w:rFonts w:ascii="Open Sans" w:eastAsia="Open Sans" w:hAnsi="Open Sans" w:cs="Open Sans"/>
          <w:b/>
        </w:rPr>
        <w:t>Pending Export, or Exported</w:t>
      </w:r>
      <w:r>
        <w:rPr>
          <w:rFonts w:ascii="Open Sans" w:eastAsia="Open Sans" w:hAnsi="Open Sans" w:cs="Open Sans"/>
        </w:rPr>
        <w:t xml:space="preserve"> tab in the </w:t>
      </w:r>
      <w:r>
        <w:rPr>
          <w:rFonts w:ascii="Open Sans" w:eastAsia="Open Sans" w:hAnsi="Open Sans" w:cs="Open Sans"/>
          <w:b/>
        </w:rPr>
        <w:t>Students</w:t>
      </w:r>
      <w:r>
        <w:rPr>
          <w:rFonts w:ascii="Open Sans" w:eastAsia="Open Sans" w:hAnsi="Open Sans" w:cs="Open Sans"/>
        </w:rPr>
        <w:t xml:space="preserve"> section of their account, counsellors can access the </w:t>
      </w:r>
      <w:r>
        <w:rPr>
          <w:rFonts w:ascii="Open Sans" w:eastAsia="Open Sans" w:hAnsi="Open Sans" w:cs="Open Sans"/>
          <w:b/>
        </w:rPr>
        <w:t xml:space="preserve">Filters </w:t>
      </w:r>
      <w:r>
        <w:rPr>
          <w:rFonts w:ascii="Open Sans" w:eastAsia="Open Sans" w:hAnsi="Open Sans" w:cs="Open Sans"/>
        </w:rPr>
        <w:t>menu to filter the list of student cou</w:t>
      </w:r>
      <w:r>
        <w:rPr>
          <w:rFonts w:ascii="Open Sans" w:eastAsia="Open Sans" w:hAnsi="Open Sans" w:cs="Open Sans"/>
        </w:rPr>
        <w:t xml:space="preserve">rse submissions by </w:t>
      </w:r>
      <w:r>
        <w:rPr>
          <w:rFonts w:ascii="Open Sans" w:eastAsia="Open Sans" w:hAnsi="Open Sans" w:cs="Open Sans"/>
          <w:b/>
        </w:rPr>
        <w:t xml:space="preserve">Parent Approval </w:t>
      </w:r>
      <w:r>
        <w:rPr>
          <w:rFonts w:ascii="Open Sans" w:eastAsia="Open Sans" w:hAnsi="Open Sans" w:cs="Open Sans"/>
        </w:rPr>
        <w:t>status.</w:t>
      </w:r>
      <w:r>
        <w:rPr>
          <w:rFonts w:ascii="Open Sans" w:eastAsia="Open Sans" w:hAnsi="Open Sans" w:cs="Open Sans"/>
        </w:rPr>
        <w:br/>
      </w:r>
    </w:p>
    <w:p w:rsidR="00C86430" w:rsidRDefault="00C67B38">
      <w:pPr>
        <w:numPr>
          <w:ilvl w:val="1"/>
          <w:numId w:val="5"/>
        </w:numPr>
      </w:pPr>
      <w:r>
        <w:rPr>
          <w:rFonts w:ascii="Open Sans" w:eastAsia="Open Sans" w:hAnsi="Open Sans" w:cs="Open Sans"/>
        </w:rPr>
        <w:t xml:space="preserve">From any tab in the </w:t>
      </w:r>
      <w:r>
        <w:rPr>
          <w:rFonts w:ascii="Open Sans" w:eastAsia="Open Sans" w:hAnsi="Open Sans" w:cs="Open Sans"/>
          <w:b/>
        </w:rPr>
        <w:t>Students</w:t>
      </w:r>
      <w:r>
        <w:rPr>
          <w:rFonts w:ascii="Open Sans" w:eastAsia="Open Sans" w:hAnsi="Open Sans" w:cs="Open Sans"/>
        </w:rPr>
        <w:t xml:space="preserve"> section of their account, counsellors can </w:t>
      </w:r>
      <w:r>
        <w:rPr>
          <w:rFonts w:ascii="Open Sans" w:eastAsia="Open Sans" w:hAnsi="Open Sans" w:cs="Open Sans"/>
          <w:b/>
        </w:rPr>
        <w:t>download an Excel</w:t>
      </w:r>
      <w:r>
        <w:rPr>
          <w:rFonts w:ascii="Open Sans" w:eastAsia="Open Sans" w:hAnsi="Open Sans" w:cs="Open Sans"/>
        </w:rPr>
        <w:t xml:space="preserve"> file of student information from the Students section, including parent/guardian approval.</w:t>
      </w:r>
    </w:p>
    <w:p w:rsidR="00C86430" w:rsidRDefault="00C67B38">
      <w:pPr>
        <w:rPr>
          <w:rFonts w:ascii="Open Sans" w:eastAsia="Open Sans" w:hAnsi="Open Sans" w:cs="Open Sans"/>
        </w:rPr>
      </w:pPr>
      <w:r>
        <w:rPr>
          <w:rFonts w:ascii="Open Sans" w:eastAsia="Open Sans" w:hAnsi="Open Sans" w:cs="Open Sans"/>
          <w:noProof/>
          <w:lang w:val="en-CA"/>
        </w:rPr>
        <w:lastRenderedPageBreak/>
        <w:drawing>
          <wp:inline distT="114300" distB="114300" distL="114300" distR="114300">
            <wp:extent cx="6400800" cy="35433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400800" cy="3543300"/>
                    </a:xfrm>
                    <a:prstGeom prst="rect">
                      <a:avLst/>
                    </a:prstGeom>
                    <a:ln/>
                  </pic:spPr>
                </pic:pic>
              </a:graphicData>
            </a:graphic>
          </wp:inline>
        </w:drawing>
      </w:r>
    </w:p>
    <w:p w:rsidR="00C86430" w:rsidRDefault="00C86430">
      <w:pPr>
        <w:rPr>
          <w:rFonts w:ascii="Open Sans" w:eastAsia="Open Sans" w:hAnsi="Open Sans" w:cs="Open Sans"/>
        </w:rPr>
      </w:pPr>
    </w:p>
    <w:p w:rsidR="00C86430" w:rsidRDefault="00C86430">
      <w:pPr>
        <w:rPr>
          <w:rFonts w:ascii="Open Sans" w:eastAsia="Open Sans" w:hAnsi="Open Sans" w:cs="Open Sans"/>
          <w:b/>
        </w:rPr>
      </w:pPr>
    </w:p>
    <w:p w:rsidR="00C86430" w:rsidRDefault="00C86430">
      <w:pPr>
        <w:rPr>
          <w:rFonts w:ascii="Open Sans" w:eastAsia="Open Sans" w:hAnsi="Open Sans" w:cs="Open Sans"/>
          <w:b/>
        </w:rPr>
      </w:pPr>
    </w:p>
    <w:p w:rsidR="00C86430" w:rsidRDefault="00C67B38">
      <w:pPr>
        <w:rPr>
          <w:rFonts w:ascii="Open Sans" w:eastAsia="Open Sans" w:hAnsi="Open Sans" w:cs="Open Sans"/>
          <w:b/>
        </w:rPr>
      </w:pPr>
      <w:r>
        <w:rPr>
          <w:rFonts w:ascii="Open Sans" w:eastAsia="Open Sans" w:hAnsi="Open Sans" w:cs="Open Sans"/>
          <w:b/>
        </w:rPr>
        <w:t>Additional Notes:</w:t>
      </w:r>
      <w:r>
        <w:rPr>
          <w:rFonts w:ascii="Open Sans" w:eastAsia="Open Sans" w:hAnsi="Open Sans" w:cs="Open Sans"/>
          <w:b/>
        </w:rPr>
        <w:br/>
      </w:r>
    </w:p>
    <w:p w:rsidR="00C86430" w:rsidRDefault="00C67B38">
      <w:pPr>
        <w:numPr>
          <w:ilvl w:val="0"/>
          <w:numId w:val="2"/>
        </w:numPr>
        <w:rPr>
          <w:rFonts w:ascii="Open Sans" w:eastAsia="Open Sans" w:hAnsi="Open Sans" w:cs="Open Sans"/>
        </w:rPr>
      </w:pPr>
      <w:r>
        <w:rPr>
          <w:rFonts w:ascii="Open Sans" w:eastAsia="Open Sans" w:hAnsi="Open Sans" w:cs="Open Sans"/>
        </w:rPr>
        <w:t>At this time, we are unable to import parent email addresses from your SIS. The email address that the approval request is sent to and approved from is logged and visible for counsellors to validate (</w:t>
      </w:r>
      <w:hyperlink w:anchor="fnqxvhy8sm0i">
        <w:r>
          <w:rPr>
            <w:rFonts w:ascii="Open Sans" w:eastAsia="Open Sans" w:hAnsi="Open Sans" w:cs="Open Sans"/>
            <w:color w:val="1155CC"/>
            <w:u w:val="single"/>
          </w:rPr>
          <w:t>see Section B - 1. A</w:t>
        </w:r>
      </w:hyperlink>
      <w:r>
        <w:rPr>
          <w:rFonts w:ascii="Open Sans" w:eastAsia="Open Sans" w:hAnsi="Open Sans" w:cs="Open Sans"/>
        </w:rPr>
        <w:t>)</w:t>
      </w:r>
      <w:r>
        <w:rPr>
          <w:rFonts w:ascii="Open Sans" w:eastAsia="Open Sans" w:hAnsi="Open Sans" w:cs="Open Sans"/>
        </w:rPr>
        <w:t>.</w:t>
      </w:r>
      <w:r>
        <w:rPr>
          <w:rFonts w:ascii="Open Sans" w:eastAsia="Open Sans" w:hAnsi="Open Sans" w:cs="Open Sans"/>
        </w:rPr>
        <w:br/>
      </w:r>
    </w:p>
    <w:p w:rsidR="00C86430" w:rsidRDefault="00C67B38">
      <w:pPr>
        <w:numPr>
          <w:ilvl w:val="0"/>
          <w:numId w:val="2"/>
        </w:numPr>
        <w:rPr>
          <w:rFonts w:ascii="Open Sans" w:eastAsia="Open Sans" w:hAnsi="Open Sans" w:cs="Open Sans"/>
        </w:rPr>
      </w:pPr>
      <w:r>
        <w:rPr>
          <w:rFonts w:ascii="Open Sans" w:eastAsia="Open Sans" w:hAnsi="Open Sans" w:cs="Open Sans"/>
        </w:rPr>
        <w:t xml:space="preserve">Counsellors can send the course selection approval request email on a student’s behalf by completing the same steps outlined above using the </w:t>
      </w:r>
      <w:r>
        <w:rPr>
          <w:rFonts w:ascii="Open Sans" w:eastAsia="Open Sans" w:hAnsi="Open Sans" w:cs="Open Sans"/>
          <w:b/>
        </w:rPr>
        <w:t xml:space="preserve">View High School Planner </w:t>
      </w:r>
      <w:r>
        <w:rPr>
          <w:rFonts w:ascii="Open Sans" w:eastAsia="Open Sans" w:hAnsi="Open Sans" w:cs="Open Sans"/>
        </w:rPr>
        <w:t xml:space="preserve">option from the </w:t>
      </w:r>
      <w:r>
        <w:rPr>
          <w:rFonts w:ascii="Open Sans" w:eastAsia="Open Sans" w:hAnsi="Open Sans" w:cs="Open Sans"/>
          <w:b/>
        </w:rPr>
        <w:t>Students</w:t>
      </w:r>
      <w:r>
        <w:rPr>
          <w:rFonts w:ascii="Open Sans" w:eastAsia="Open Sans" w:hAnsi="Open Sans" w:cs="Open Sans"/>
        </w:rPr>
        <w:t xml:space="preserve"> section:</w:t>
      </w:r>
    </w:p>
    <w:p w:rsidR="00C86430" w:rsidRDefault="00C86430">
      <w:pPr>
        <w:ind w:left="720"/>
        <w:rPr>
          <w:rFonts w:ascii="Open Sans" w:eastAsia="Open Sans" w:hAnsi="Open Sans" w:cs="Open Sans"/>
        </w:rPr>
      </w:pPr>
    </w:p>
    <w:p w:rsidR="00C86430" w:rsidRDefault="00C67B38">
      <w:pPr>
        <w:jc w:val="center"/>
        <w:rPr>
          <w:rFonts w:ascii="Open Sans" w:eastAsia="Open Sans" w:hAnsi="Open Sans" w:cs="Open Sans"/>
        </w:rPr>
      </w:pPr>
      <w:r>
        <w:rPr>
          <w:rFonts w:ascii="Open Sans" w:eastAsia="Open Sans" w:hAnsi="Open Sans" w:cs="Open Sans"/>
          <w:noProof/>
          <w:lang w:val="en-CA"/>
        </w:rPr>
        <w:lastRenderedPageBreak/>
        <w:drawing>
          <wp:inline distT="114300" distB="114300" distL="114300" distR="114300">
            <wp:extent cx="4852988" cy="2802023"/>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4852988" cy="2802023"/>
                    </a:xfrm>
                    <a:prstGeom prst="rect">
                      <a:avLst/>
                    </a:prstGeom>
                    <a:ln/>
                  </pic:spPr>
                </pic:pic>
              </a:graphicData>
            </a:graphic>
          </wp:inline>
        </w:drawing>
      </w:r>
      <w:r>
        <w:rPr>
          <w:rFonts w:ascii="Open Sans" w:eastAsia="Open Sans" w:hAnsi="Open Sans" w:cs="Open Sans"/>
        </w:rPr>
        <w:br/>
      </w:r>
    </w:p>
    <w:p w:rsidR="00C86430" w:rsidRDefault="00C67B38">
      <w:pPr>
        <w:numPr>
          <w:ilvl w:val="0"/>
          <w:numId w:val="2"/>
        </w:numPr>
        <w:rPr>
          <w:rFonts w:ascii="Open Sans" w:eastAsia="Open Sans" w:hAnsi="Open Sans" w:cs="Open Sans"/>
        </w:rPr>
      </w:pPr>
      <w:r>
        <w:rPr>
          <w:rFonts w:ascii="Open Sans" w:eastAsia="Open Sans" w:hAnsi="Open Sans" w:cs="Open Sans"/>
        </w:rPr>
        <w:t xml:space="preserve">Students can resend the approval email multiple times if needed. For example, if an error is made when entering the email or to share the approval request with more than one parent/guardian. </w:t>
      </w:r>
      <w:r>
        <w:rPr>
          <w:rFonts w:ascii="Open Sans" w:eastAsia="Open Sans" w:hAnsi="Open Sans" w:cs="Open Sans"/>
        </w:rPr>
        <w:br/>
      </w:r>
    </w:p>
    <w:p w:rsidR="00C86430" w:rsidRDefault="00C67B38">
      <w:pPr>
        <w:numPr>
          <w:ilvl w:val="0"/>
          <w:numId w:val="2"/>
        </w:numPr>
        <w:rPr>
          <w:rFonts w:ascii="Open Sans" w:eastAsia="Open Sans" w:hAnsi="Open Sans" w:cs="Open Sans"/>
        </w:rPr>
      </w:pPr>
      <w:r>
        <w:rPr>
          <w:rFonts w:ascii="Open Sans" w:eastAsia="Open Sans" w:hAnsi="Open Sans" w:cs="Open Sans"/>
        </w:rPr>
        <w:t>Once a request has been approved or rejected by a parent/guardi</w:t>
      </w:r>
      <w:r>
        <w:rPr>
          <w:rFonts w:ascii="Open Sans" w:eastAsia="Open Sans" w:hAnsi="Open Sans" w:cs="Open Sans"/>
        </w:rPr>
        <w:t>an, this invalidates other approval requests sent by the student.</w:t>
      </w:r>
      <w:r>
        <w:rPr>
          <w:rFonts w:ascii="Open Sans" w:eastAsia="Open Sans" w:hAnsi="Open Sans" w:cs="Open Sans"/>
        </w:rPr>
        <w:br/>
      </w:r>
    </w:p>
    <w:p w:rsidR="00C86430" w:rsidRDefault="00C67B38">
      <w:pPr>
        <w:numPr>
          <w:ilvl w:val="0"/>
          <w:numId w:val="2"/>
        </w:numPr>
        <w:rPr>
          <w:rFonts w:ascii="Open Sans" w:eastAsia="Open Sans" w:hAnsi="Open Sans" w:cs="Open Sans"/>
        </w:rPr>
      </w:pPr>
      <w:r>
        <w:rPr>
          <w:rFonts w:ascii="Open Sans" w:eastAsia="Open Sans" w:hAnsi="Open Sans" w:cs="Open Sans"/>
        </w:rPr>
        <w:t>If course submissions are re-allowed for a student by a counsellor, this invalidates previous parental approval of the submissions and allows students to send a new email after re-submittin</w:t>
      </w:r>
      <w:r>
        <w:rPr>
          <w:rFonts w:ascii="Open Sans" w:eastAsia="Open Sans" w:hAnsi="Open Sans" w:cs="Open Sans"/>
        </w:rPr>
        <w:t>g.</w:t>
      </w:r>
    </w:p>
    <w:sectPr w:rsidR="00C86430">
      <w:headerReference w:type="default" r:id="rId16"/>
      <w:footerReference w:type="default" r:id="rId1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38" w:rsidRDefault="00C67B38">
      <w:pPr>
        <w:spacing w:line="240" w:lineRule="auto"/>
      </w:pPr>
      <w:r>
        <w:separator/>
      </w:r>
    </w:p>
  </w:endnote>
  <w:endnote w:type="continuationSeparator" w:id="0">
    <w:p w:rsidR="00C67B38" w:rsidRDefault="00C67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30" w:rsidRDefault="00C67B38">
    <w:pPr>
      <w:jc w:val="center"/>
      <w:rPr>
        <w:sz w:val="18"/>
        <w:szCs w:val="18"/>
      </w:rPr>
    </w:pPr>
    <w:r>
      <w:rPr>
        <w:b/>
        <w:sz w:val="18"/>
        <w:szCs w:val="18"/>
      </w:rPr>
      <w:t>Questions?</w:t>
    </w:r>
    <w:r>
      <w:rPr>
        <w:sz w:val="18"/>
        <w:szCs w:val="18"/>
      </w:rPr>
      <w:t xml:space="preserve"> Email </w:t>
    </w:r>
    <w:hyperlink r:id="rId1">
      <w:r>
        <w:rPr>
          <w:color w:val="1155CC"/>
          <w:sz w:val="18"/>
          <w:szCs w:val="18"/>
          <w:u w:val="single"/>
        </w:rPr>
        <w:t>support@myBlueprint.ca</w:t>
      </w:r>
    </w:hyperlink>
    <w:r>
      <w:rPr>
        <w:sz w:val="18"/>
        <w:szCs w:val="18"/>
      </w:rPr>
      <w:t xml:space="preserve"> or call 1-888-901-5505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38" w:rsidRDefault="00C67B38">
      <w:pPr>
        <w:spacing w:line="240" w:lineRule="auto"/>
      </w:pPr>
      <w:r>
        <w:separator/>
      </w:r>
    </w:p>
  </w:footnote>
  <w:footnote w:type="continuationSeparator" w:id="0">
    <w:p w:rsidR="00C67B38" w:rsidRDefault="00C67B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30" w:rsidRDefault="00315EB3">
    <w:pPr>
      <w:jc w:val="right"/>
      <w:rPr>
        <w:rFonts w:ascii="Open Sans" w:eastAsia="Open Sans" w:hAnsi="Open Sans" w:cs="Open Sans"/>
        <w:b/>
      </w:rPr>
    </w:pPr>
    <w:r>
      <w:rPr>
        <w:noProof/>
        <w:bdr w:val="none" w:sz="0" w:space="0" w:color="auto" w:frame="1"/>
        <w:lang w:val="en-CA"/>
      </w:rPr>
      <w:drawing>
        <wp:anchor distT="0" distB="0" distL="114300" distR="114300" simplePos="0" relativeHeight="251658240" behindDoc="1" locked="0" layoutInCell="1" allowOverlap="1">
          <wp:simplePos x="0" y="0"/>
          <wp:positionH relativeFrom="margin">
            <wp:align>left</wp:align>
          </wp:positionH>
          <wp:positionV relativeFrom="paragraph">
            <wp:posOffset>6350</wp:posOffset>
          </wp:positionV>
          <wp:extent cx="1581150" cy="381000"/>
          <wp:effectExtent l="0" t="0" r="0" b="0"/>
          <wp:wrapTight wrapText="bothSides">
            <wp:wrapPolygon edited="0">
              <wp:start x="781" y="0"/>
              <wp:lineTo x="0" y="4320"/>
              <wp:lineTo x="0" y="16200"/>
              <wp:lineTo x="781" y="20520"/>
              <wp:lineTo x="4164" y="20520"/>
              <wp:lineTo x="21340" y="17280"/>
              <wp:lineTo x="21340" y="5400"/>
              <wp:lineTo x="4164" y="0"/>
              <wp:lineTo x="781" y="0"/>
            </wp:wrapPolygon>
          </wp:wrapTight>
          <wp:docPr id="11" name="Picture 11" descr="https://lh3.googleusercontent.com/jw4WIakwLsBLCAk4HTaZLhkOe7aHqvIAWjpZr1UZ56sNHWs9QGu3k660yMMbCYuUi-ryC1I1ArJhiEuRmqlwxuQaCiKdZ5FiZQNWmkxyQER1ASbAmOTem6TpDPmIjTYsuESkTj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w4WIakwLsBLCAk4HTaZLhkOe7aHqvIAWjpZr1UZ56sNHWs9QGu3k660yMMbCYuUi-ryC1I1ArJhiEuRmqlwxuQaCiKdZ5FiZQNWmkxyQER1ASbAmOTem6TpDPmIjTYsuESkTj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81000"/>
                  </a:xfrm>
                  <a:prstGeom prst="rect">
                    <a:avLst/>
                  </a:prstGeom>
                  <a:noFill/>
                  <a:ln>
                    <a:noFill/>
                  </a:ln>
                </pic:spPr>
              </pic:pic>
            </a:graphicData>
          </a:graphic>
        </wp:anchor>
      </w:drawing>
    </w:r>
    <w:r w:rsidR="00C67B38">
      <w:rPr>
        <w:rFonts w:ascii="Open Sans" w:eastAsia="Open Sans" w:hAnsi="Open Sans" w:cs="Open Sans"/>
      </w:rPr>
      <w:t>COURSE SELECTION</w:t>
    </w:r>
    <w:r w:rsidR="00C67B38">
      <w:rPr>
        <w:rFonts w:ascii="Open Sans" w:eastAsia="Open Sans" w:hAnsi="Open Sans" w:cs="Open Sans"/>
      </w:rPr>
      <w:br/>
    </w:r>
    <w:r w:rsidR="00C67B38">
      <w:rPr>
        <w:rFonts w:ascii="Open Sans" w:eastAsia="Open Sans" w:hAnsi="Open Sans" w:cs="Open Sans"/>
        <w:b/>
      </w:rPr>
      <w:t>ONLINE PARENT/GUARDIAN APPROVAL</w:t>
    </w:r>
    <w:r w:rsidR="00C67B38">
      <w:rPr>
        <w:rFonts w:ascii="Open Sans" w:eastAsia="Open Sans" w:hAnsi="Open Sans" w:cs="Open Sans"/>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50A4"/>
    <w:multiLevelType w:val="multilevel"/>
    <w:tmpl w:val="B8F2B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CA2191"/>
    <w:multiLevelType w:val="multilevel"/>
    <w:tmpl w:val="DE3E6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9E08B2"/>
    <w:multiLevelType w:val="multilevel"/>
    <w:tmpl w:val="B07C0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827331F"/>
    <w:multiLevelType w:val="multilevel"/>
    <w:tmpl w:val="D4C645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EFD0652"/>
    <w:multiLevelType w:val="multilevel"/>
    <w:tmpl w:val="2A52E14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30"/>
    <w:rsid w:val="00315EB3"/>
    <w:rsid w:val="00C67B38"/>
    <w:rsid w:val="00C864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2F376C-33A5-490E-8A9D-A07CB632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15EB3"/>
    <w:pPr>
      <w:tabs>
        <w:tab w:val="center" w:pos="4680"/>
        <w:tab w:val="right" w:pos="9360"/>
      </w:tabs>
      <w:spacing w:line="240" w:lineRule="auto"/>
    </w:pPr>
  </w:style>
  <w:style w:type="character" w:customStyle="1" w:styleId="HeaderChar">
    <w:name w:val="Header Char"/>
    <w:basedOn w:val="DefaultParagraphFont"/>
    <w:link w:val="Header"/>
    <w:uiPriority w:val="99"/>
    <w:rsid w:val="00315EB3"/>
  </w:style>
  <w:style w:type="paragraph" w:styleId="Footer">
    <w:name w:val="footer"/>
    <w:basedOn w:val="Normal"/>
    <w:link w:val="FooterChar"/>
    <w:uiPriority w:val="99"/>
    <w:unhideWhenUsed/>
    <w:rsid w:val="00315EB3"/>
    <w:pPr>
      <w:tabs>
        <w:tab w:val="center" w:pos="4680"/>
        <w:tab w:val="right" w:pos="9360"/>
      </w:tabs>
      <w:spacing w:line="240" w:lineRule="auto"/>
    </w:pPr>
  </w:style>
  <w:style w:type="character" w:customStyle="1" w:styleId="FooterChar">
    <w:name w:val="Footer Char"/>
    <w:basedOn w:val="DefaultParagraphFont"/>
    <w:link w:val="Footer"/>
    <w:uiPriority w:val="99"/>
    <w:rsid w:val="0031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mailto:support@myBlueprin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Laila Crawford</cp:lastModifiedBy>
  <cp:revision>2</cp:revision>
  <dcterms:created xsi:type="dcterms:W3CDTF">2020-10-29T17:41:00Z</dcterms:created>
  <dcterms:modified xsi:type="dcterms:W3CDTF">2020-10-29T17:42:00Z</dcterms:modified>
</cp:coreProperties>
</file>